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347663</wp:posOffset>
            </wp:positionH>
            <wp:positionV relativeFrom="page">
              <wp:posOffset>253365</wp:posOffset>
            </wp:positionV>
            <wp:extent cx="2300288" cy="857250"/>
            <wp:effectExtent b="0" l="0" r="0" t="0"/>
            <wp:wrapSquare wrapText="bothSides" distB="57150" distT="57150" distL="57150" distR="5715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043" l="0" r="66033" t="21183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5087310</wp:posOffset>
            </wp:positionH>
            <wp:positionV relativeFrom="page">
              <wp:posOffset>253365</wp:posOffset>
            </wp:positionV>
            <wp:extent cx="1747845" cy="704850"/>
            <wp:effectExtent b="0" l="0" r="0" t="0"/>
            <wp:wrapSquare wrapText="bothSides" distB="0" distT="0" distL="0" distR="0"/>
            <wp:docPr descr="Image result for uni of york logo" id="12" name="image2.png"/>
            <a:graphic>
              <a:graphicData uri="http://schemas.openxmlformats.org/drawingml/2006/picture">
                <pic:pic>
                  <pic:nvPicPr>
                    <pic:cNvPr descr="Image result for uni of york log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4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York Internships: 2024-2025 UoY Internal Department Expression of Interest Form</w:t>
      </w:r>
    </w:p>
    <w:p w:rsidR="00000000" w:rsidDel="00000000" w:rsidP="00000000" w:rsidRDefault="00000000" w:rsidRPr="00000000" w14:paraId="00000003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The cost of a </w:t>
      </w:r>
      <w:r w:rsidDel="00000000" w:rsidR="00000000" w:rsidRPr="00000000">
        <w:rPr>
          <w:b w:val="1"/>
          <w:rtl w:val="0"/>
        </w:rPr>
        <w:t xml:space="preserve">university internship starts from £13.50ph</w:t>
      </w:r>
      <w:r w:rsidDel="00000000" w:rsidR="00000000" w:rsidRPr="00000000">
        <w:rPr>
          <w:rtl w:val="0"/>
        </w:rPr>
        <w:t xml:space="preserve">, inclusive of the student’s wage (£12.00 in line with the University’s real living wage) and employer on costs (from £1.50ph, inclusive of holiday pay, apprenticeship levy and NI). The department is expected to cover the cost of University pay increases, should these occur during the course of the internship. </w:t>
      </w:r>
    </w:p>
    <w:p w:rsidR="00000000" w:rsidDel="00000000" w:rsidP="00000000" w:rsidRDefault="00000000" w:rsidRPr="00000000" w14:paraId="00000004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At the earliest opportunity in the internship process, please ensure that you read this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important information about how internal internship costs are arranged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Please complete all the information</w:t>
      </w:r>
      <w:r w:rsidDel="00000000" w:rsidR="00000000" w:rsidRPr="00000000">
        <w:rPr>
          <w:rtl w:val="0"/>
        </w:rPr>
        <w:t xml:space="preserve"> in each section and return to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careers-placements@york.ac.uk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Section A: Your Details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10"/>
        <w:gridCol w:w="4095"/>
        <w:tblGridChange w:id="0">
          <w:tblGrid>
            <w:gridCol w:w="5610"/>
            <w:gridCol w:w="409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name</w:t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 location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Name, job title &amp; contact details</w:t>
            </w:r>
            <w:r w:rsidDel="00000000" w:rsidR="00000000" w:rsidRPr="00000000">
              <w:rPr>
                <w:rtl w:val="0"/>
              </w:rPr>
              <w:t xml:space="preserve"> (email and telephone) of proposed internship supervisor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and contact details</w:t>
            </w:r>
            <w:r w:rsidDel="00000000" w:rsidR="00000000" w:rsidRPr="00000000">
              <w:rPr>
                <w:rtl w:val="0"/>
              </w:rPr>
              <w:t xml:space="preserve"> (email and telephone) of administrator to be copied into contracts and who will process internship invoice if different to above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internship role title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e.g. Research Assistant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duration and start date of the internship</w:t>
            </w:r>
          </w:p>
          <w:p w:rsidR="00000000" w:rsidDel="00000000" w:rsidP="00000000" w:rsidRDefault="00000000" w:rsidRPr="00000000" w14:paraId="00000013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(12 weeks max - please allow at least 6 weeks from the date of EOI submission to account for advertising/interviewing)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Proposed work format/location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e.g. In person, remote, hybrid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weekly hours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rtl w:val="0"/>
              </w:rPr>
              <w:t xml:space="preserve"> (limited to a max of 20 hours per week during semester </w:t>
            </w: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http://www.york.ac.uk/about/term-dates/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01A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-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also state if the hours each week can be flexible or if they are fixed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-4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Workorder: </w:t>
            </w:r>
            <w:r w:rsidDel="00000000" w:rsidR="00000000" w:rsidRPr="00000000">
              <w:rPr>
                <w:i w:val="1"/>
                <w:color w:val="1d1d1d"/>
                <w:sz w:val="23"/>
                <w:szCs w:val="23"/>
                <w:highlight w:val="white"/>
                <w:rtl w:val="0"/>
              </w:rPr>
              <w:t xml:space="preserve">Departments will be requested to authorise Careers and Placements to be able to use the work order; please ensure that you have read the important information linked at the top of this document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-40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-4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Funding:</w:t>
            </w:r>
            <w:r w:rsidDel="00000000" w:rsidR="00000000" w:rsidRPr="00000000">
              <w:rPr>
                <w:color w:val="000000"/>
                <w:rtl w:val="0"/>
              </w:rPr>
              <w:t xml:space="preserve"> please state whether you are applying for APP funding, YCEDE funding, or if the internship will be self-funded </w:t>
            </w:r>
          </w:p>
          <w:p w:rsidR="00000000" w:rsidDel="00000000" w:rsidP="00000000" w:rsidRDefault="00000000" w:rsidRPr="00000000" w14:paraId="00000020">
            <w:pPr>
              <w:ind w:left="-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-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NB</w:t>
            </w:r>
            <w:r w:rsidDel="00000000" w:rsidR="00000000" w:rsidRPr="00000000">
              <w:rPr>
                <w:rtl w:val="0"/>
              </w:rPr>
              <w:t xml:space="preserve">. If you are applying for YCEDE funding, you will be funded for </w:t>
            </w:r>
            <w:r w:rsidDel="00000000" w:rsidR="00000000" w:rsidRPr="00000000">
              <w:rPr>
                <w:b w:val="1"/>
                <w:rtl w:val="0"/>
              </w:rPr>
              <w:t xml:space="preserve">a maximum </w:t>
            </w:r>
            <w:r w:rsidDel="00000000" w:rsidR="00000000" w:rsidRPr="00000000">
              <w:rPr>
                <w:rtl w:val="0"/>
              </w:rPr>
              <w:t xml:space="preserve">of 222 hours in total over the summer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-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B – The Project</w:t>
      </w:r>
      <w:r w:rsidDel="00000000" w:rsidR="00000000" w:rsidRPr="00000000">
        <w:rPr>
          <w:i w:val="1"/>
          <w:rtl w:val="0"/>
        </w:rPr>
        <w:t xml:space="preserve"> (projects should be a defined piece of work that is challenging and rewarding for the intern)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description of your department and also some context on the need for this project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description of your project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include any essential background information about the project, intended project outputs and expected tasks/duties to be undertaken by the intern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outline of the skills /abilities/ experience / behaviours required from the intern</w:t>
            </w:r>
            <w:r w:rsidDel="00000000" w:rsidR="00000000" w:rsidRPr="00000000">
              <w:rPr>
                <w:i w:val="1"/>
                <w:rtl w:val="0"/>
              </w:rPr>
              <w:t xml:space="preserve"> (please provide 6 bullet points for essential skills required and up to 2 desirable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a brief overview of what you expect the intern will gain from the internship, and from working within your department.</w:t>
            </w:r>
          </w:p>
        </w:tc>
      </w:tr>
      <w:tr>
        <w:trPr>
          <w:cantSplit w:val="0"/>
          <w:trHeight w:val="185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i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Further information about York Internships, and advice on what we consider to be an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i w:val="1"/>
          <w:rtl w:val="0"/>
        </w:rPr>
        <w:t xml:space="preserve">Thank you for engaging with York Internships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pgSz w:h="16834" w:w="11909" w:orient="portrait"/>
      <w:pgMar w:bottom="1134" w:top="1134" w:left="1134" w:right="1134" w:header="45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114300" distT="114300" distL="114300" distR="114300">
          <wp:extent cx="5734050" cy="79747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157" l="0" r="0" t="21671"/>
                  <a:stretch>
                    <a:fillRect/>
                  </a:stretch>
                </pic:blipFill>
                <pic:spPr>
                  <a:xfrm>
                    <a:off x="0" y="0"/>
                    <a:ext cx="5734050" cy="797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after="120" w:befor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065B"/>
  </w:style>
  <w:style w:type="paragraph" w:styleId="Footer">
    <w:name w:val="footer"/>
    <w:basedOn w:val="Normal"/>
    <w:link w:val="FooterChar"/>
    <w:uiPriority w:val="99"/>
    <w:unhideWhenUsed w:val="1"/>
    <w:rsid w:val="000D065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065B"/>
  </w:style>
  <w:style w:type="table" w:styleId="GridTable1Light1" w:customStyle="1">
    <w:name w:val="Grid Table 1 Light1"/>
    <w:basedOn w:val="TableNormal"/>
    <w:uiPriority w:val="46"/>
    <w:rsid w:val="00F54FC3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>
    <w:name w:val="Table Grid"/>
    <w:basedOn w:val="TableNormal"/>
    <w:uiPriority w:val="39"/>
    <w:rsid w:val="00F54FC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037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037D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4137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A0A89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47F9B"/>
    <w:rPr>
      <w:color w:val="800080" w:themeColor="followedHyperlink"/>
      <w:u w:val="single"/>
    </w:r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3C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york.ac.uk/about/term-dates/" TargetMode="External"/><Relationship Id="rId10" Type="http://schemas.openxmlformats.org/officeDocument/2006/relationships/hyperlink" Target="mailto:careers-placements@york.ac.uk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york.ac.uk/about/departments/support-and-admin/careers/employers/internship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7G8PAFrZKAB5KUM9YtfE2EYfrdztdpp_jQwKAa-jG4I/edit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tWgaDn6tTHXbACwaaEjfkSv3w==">CgMxLjAyCGguZ2pkZ3hzOAByITFQOVVVbmV5SkhhLUZVMEhLVFkwNGJLVWtRenhYVjV5dg==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2023-11-21T14:25:00Z</dcterms:created>
  <dc:creator>Louise Wilson</dc:creator>
</cp:coreProperties>
</file>